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C916" w14:textId="77777777" w:rsidR="00C4215C" w:rsidRPr="00654AA8" w:rsidRDefault="00654AA8">
      <w:pPr>
        <w:rPr>
          <w:rFonts w:asciiTheme="majorHAnsi" w:hAnsiTheme="majorHAnsi"/>
          <w:b/>
          <w:sz w:val="32"/>
          <w:szCs w:val="32"/>
        </w:rPr>
      </w:pPr>
      <w:r w:rsidRPr="00654AA8">
        <w:rPr>
          <w:rFonts w:asciiTheme="majorHAnsi" w:hAnsiTheme="majorHAnsi"/>
          <w:b/>
          <w:sz w:val="32"/>
          <w:szCs w:val="32"/>
        </w:rPr>
        <w:t xml:space="preserve">Ripe &amp; Ruin </w:t>
      </w:r>
    </w:p>
    <w:p w14:paraId="220109A4" w14:textId="77777777" w:rsidR="00654AA8" w:rsidRDefault="00654AA8">
      <w:pPr>
        <w:rPr>
          <w:rFonts w:asciiTheme="majorHAnsi" w:hAnsiTheme="majorHAnsi"/>
          <w:b/>
          <w:sz w:val="32"/>
          <w:szCs w:val="32"/>
        </w:rPr>
      </w:pPr>
      <w:r w:rsidRPr="00654AA8">
        <w:rPr>
          <w:rFonts w:asciiTheme="majorHAnsi" w:hAnsiTheme="majorHAnsi"/>
          <w:b/>
          <w:sz w:val="32"/>
          <w:szCs w:val="32"/>
        </w:rPr>
        <w:t>Breaking Circles Live 2019</w:t>
      </w:r>
    </w:p>
    <w:p w14:paraId="1CDB9858" w14:textId="77777777" w:rsidR="00654AA8" w:rsidRDefault="00654AA8">
      <w:pPr>
        <w:rPr>
          <w:rFonts w:asciiTheme="majorHAnsi" w:hAnsiTheme="majorHAnsi"/>
          <w:b/>
          <w:sz w:val="32"/>
          <w:szCs w:val="32"/>
        </w:rPr>
      </w:pPr>
    </w:p>
    <w:p w14:paraId="2F70318D" w14:textId="77777777" w:rsidR="00654AA8" w:rsidRDefault="00654AA8" w:rsidP="00654AA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Bevor das auf St. Pauli lebende Alternative Rock Trio </w:t>
      </w:r>
      <w:r w:rsidRPr="00F16839">
        <w:rPr>
          <w:rFonts w:asciiTheme="majorHAnsi" w:hAnsiTheme="majorHAnsi"/>
          <w:b/>
          <w:sz w:val="22"/>
          <w:szCs w:val="22"/>
        </w:rPr>
        <w:t>Ripe &amp; Ruin</w:t>
      </w:r>
      <w:r>
        <w:rPr>
          <w:rFonts w:asciiTheme="majorHAnsi" w:hAnsiTheme="majorHAnsi"/>
          <w:sz w:val="22"/>
          <w:szCs w:val="22"/>
        </w:rPr>
        <w:t xml:space="preserve">, bestehend aus Gordon Domnick, Florian Kaninck und Jannis Balzer, im Februar 2018 ihre erste Single </w:t>
      </w:r>
      <w:r w:rsidRPr="00F16839">
        <w:rPr>
          <w:rFonts w:asciiTheme="majorHAnsi" w:hAnsiTheme="majorHAnsi"/>
          <w:b/>
          <w:sz w:val="22"/>
          <w:szCs w:val="22"/>
        </w:rPr>
        <w:t>„Clarity“</w:t>
      </w:r>
      <w:r>
        <w:rPr>
          <w:rFonts w:asciiTheme="majorHAnsi" w:hAnsiTheme="majorHAnsi"/>
          <w:sz w:val="22"/>
          <w:szCs w:val="22"/>
        </w:rPr>
        <w:t xml:space="preserve"> veröffentlichten, war niemandem bewusst, was in den darauffolgenden Monaten passieren würde. Bis zur Veröffentlichung ihrer Debüt-EP „</w:t>
      </w:r>
      <w:r w:rsidRPr="004E1B8B">
        <w:rPr>
          <w:rFonts w:asciiTheme="majorHAnsi" w:hAnsiTheme="majorHAnsi"/>
          <w:b/>
          <w:sz w:val="22"/>
          <w:szCs w:val="22"/>
        </w:rPr>
        <w:t>The Eye Of The World</w:t>
      </w:r>
      <w:r>
        <w:rPr>
          <w:rFonts w:asciiTheme="majorHAnsi" w:hAnsiTheme="majorHAnsi"/>
          <w:sz w:val="22"/>
          <w:szCs w:val="22"/>
        </w:rPr>
        <w:t xml:space="preserve">“ im April 2018 fand sich die Band in einigen Magazinen, Blogs und vor allem auf diversen Spotify-Playlisten wieder sowie Platz 8 der Spotify Viral 50 Charts Germany. </w:t>
      </w:r>
    </w:p>
    <w:p w14:paraId="7E29AFEE" w14:textId="77777777" w:rsidR="00654AA8" w:rsidRDefault="00654AA8" w:rsidP="00654AA8">
      <w:pPr>
        <w:jc w:val="both"/>
        <w:rPr>
          <w:rFonts w:asciiTheme="majorHAnsi" w:hAnsiTheme="majorHAnsi"/>
          <w:sz w:val="22"/>
          <w:szCs w:val="22"/>
        </w:rPr>
      </w:pPr>
    </w:p>
    <w:p w14:paraId="204F4921" w14:textId="77777777" w:rsidR="00654AA8" w:rsidRDefault="00654AA8" w:rsidP="00654AA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Ripe &amp; Ruins neue EP </w:t>
      </w:r>
      <w:r w:rsidRPr="00A24F43">
        <w:rPr>
          <w:rFonts w:asciiTheme="majorHAnsi" w:hAnsiTheme="majorHAnsi"/>
          <w:b/>
          <w:sz w:val="22"/>
          <w:szCs w:val="22"/>
        </w:rPr>
        <w:t>„Breaking Circles</w:t>
      </w:r>
      <w:r w:rsidR="003D7199">
        <w:rPr>
          <w:rFonts w:asciiTheme="majorHAnsi" w:hAnsiTheme="majorHAnsi"/>
          <w:sz w:val="22"/>
          <w:szCs w:val="22"/>
        </w:rPr>
        <w:t xml:space="preserve">“, die am 25. Januar </w:t>
      </w:r>
      <w:r>
        <w:rPr>
          <w:rFonts w:asciiTheme="majorHAnsi" w:hAnsiTheme="majorHAnsi"/>
          <w:sz w:val="22"/>
          <w:szCs w:val="22"/>
        </w:rPr>
        <w:t xml:space="preserve">2019 veröffentlicht wird, versteht </w:t>
      </w:r>
      <w:r>
        <w:rPr>
          <w:rFonts w:asciiTheme="majorHAnsi" w:hAnsiTheme="majorHAnsi"/>
          <w:b/>
          <w:sz w:val="22"/>
          <w:szCs w:val="22"/>
        </w:rPr>
        <w:t xml:space="preserve">das </w:t>
      </w:r>
      <w:r w:rsidRPr="00654AA8">
        <w:rPr>
          <w:rFonts w:asciiTheme="majorHAnsi" w:hAnsiTheme="majorHAnsi"/>
          <w:sz w:val="22"/>
          <w:szCs w:val="22"/>
        </w:rPr>
        <w:t>Trio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nicht nur als die musikalische Weiterführung der vorangegangenen EP, sondern auch als ein Wegweiser zum Debüt-Album, welches Ende 2019 </w:t>
      </w:r>
      <w:r w:rsidR="003D7199">
        <w:rPr>
          <w:rFonts w:asciiTheme="majorHAnsi" w:hAnsiTheme="majorHAnsi"/>
          <w:sz w:val="22"/>
          <w:szCs w:val="22"/>
        </w:rPr>
        <w:t>folgen</w:t>
      </w:r>
      <w:r>
        <w:rPr>
          <w:rFonts w:asciiTheme="majorHAnsi" w:hAnsiTheme="majorHAnsi"/>
          <w:sz w:val="22"/>
          <w:szCs w:val="22"/>
        </w:rPr>
        <w:t xml:space="preserve"> wird. Weiterführung, da sich die grundsätzliche Idee der beiden EPs, die Herangehensweise an die Musik und die Liebe zum Detail nicht verändert haben; Wegweiser, weil das Potential dieser Band auf </w:t>
      </w:r>
      <w:r w:rsidRPr="000637EF">
        <w:rPr>
          <w:rFonts w:asciiTheme="majorHAnsi" w:hAnsiTheme="majorHAnsi"/>
          <w:b/>
          <w:sz w:val="22"/>
          <w:szCs w:val="22"/>
        </w:rPr>
        <w:t>„Breaking Circles“</w:t>
      </w:r>
      <w:r>
        <w:rPr>
          <w:rFonts w:asciiTheme="majorHAnsi" w:hAnsiTheme="majorHAnsi"/>
          <w:sz w:val="22"/>
          <w:szCs w:val="22"/>
        </w:rPr>
        <w:t xml:space="preserve"> noch deutlicher wird. </w:t>
      </w:r>
    </w:p>
    <w:p w14:paraId="1CB540A5" w14:textId="77777777" w:rsidR="00654AA8" w:rsidRDefault="00654AA8" w:rsidP="00654AA8">
      <w:pPr>
        <w:jc w:val="both"/>
        <w:rPr>
          <w:rFonts w:asciiTheme="majorHAnsi" w:hAnsiTheme="majorHAnsi"/>
          <w:sz w:val="22"/>
          <w:szCs w:val="22"/>
        </w:rPr>
      </w:pPr>
    </w:p>
    <w:p w14:paraId="707DC29F" w14:textId="77777777" w:rsidR="00654AA8" w:rsidRDefault="003D7199" w:rsidP="00654AA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Nach dem Song „</w:t>
      </w:r>
      <w:r w:rsidRPr="003D7199">
        <w:rPr>
          <w:rFonts w:asciiTheme="majorHAnsi" w:hAnsiTheme="majorHAnsi"/>
          <w:b/>
          <w:sz w:val="22"/>
          <w:szCs w:val="22"/>
        </w:rPr>
        <w:t>Gatekeepter</w:t>
      </w:r>
      <w:r>
        <w:rPr>
          <w:rFonts w:asciiTheme="majorHAnsi" w:hAnsiTheme="majorHAnsi"/>
          <w:sz w:val="22"/>
          <w:szCs w:val="22"/>
        </w:rPr>
        <w:t xml:space="preserve">“ veröffentlichten </w:t>
      </w:r>
      <w:r w:rsidRPr="00144ED7">
        <w:rPr>
          <w:rFonts w:asciiTheme="majorHAnsi" w:hAnsiTheme="majorHAnsi"/>
          <w:b/>
          <w:sz w:val="22"/>
          <w:szCs w:val="22"/>
        </w:rPr>
        <w:t>Ripe &amp; Ruin</w:t>
      </w:r>
      <w:r>
        <w:rPr>
          <w:rFonts w:asciiTheme="majorHAnsi" w:hAnsiTheme="majorHAnsi"/>
          <w:sz w:val="22"/>
          <w:szCs w:val="22"/>
        </w:rPr>
        <w:t xml:space="preserve"> bereits ihre aktuelle Single „</w:t>
      </w:r>
      <w:r w:rsidRPr="003D7199">
        <w:rPr>
          <w:rFonts w:asciiTheme="majorHAnsi" w:hAnsiTheme="majorHAnsi"/>
          <w:b/>
          <w:sz w:val="22"/>
          <w:szCs w:val="22"/>
        </w:rPr>
        <w:t>The Claim</w:t>
      </w:r>
      <w:r>
        <w:rPr>
          <w:rFonts w:asciiTheme="majorHAnsi" w:hAnsiTheme="majorHAnsi"/>
          <w:sz w:val="22"/>
          <w:szCs w:val="22"/>
        </w:rPr>
        <w:t>“, die es auf Spotifys New Music Friday Playlist als auf das Cover der Alternativ</w:t>
      </w:r>
      <w:r w:rsidR="00144ED7">
        <w:rPr>
          <w:rFonts w:asciiTheme="majorHAnsi" w:hAnsiTheme="majorHAnsi"/>
          <w:sz w:val="22"/>
          <w:szCs w:val="22"/>
        </w:rPr>
        <w:t>e Generation Playlist schaffte, sowie den dritten Song der EP namens „</w:t>
      </w:r>
      <w:r w:rsidR="00144ED7" w:rsidRPr="00144ED7">
        <w:rPr>
          <w:rFonts w:asciiTheme="majorHAnsi" w:hAnsiTheme="majorHAnsi"/>
          <w:b/>
          <w:sz w:val="22"/>
          <w:szCs w:val="22"/>
        </w:rPr>
        <w:t>Circles</w:t>
      </w:r>
      <w:r w:rsidR="00144ED7">
        <w:rPr>
          <w:rFonts w:asciiTheme="majorHAnsi" w:hAnsiTheme="majorHAnsi"/>
          <w:sz w:val="22"/>
          <w:szCs w:val="22"/>
        </w:rPr>
        <w:t>“.</w:t>
      </w:r>
    </w:p>
    <w:p w14:paraId="23A02EF2" w14:textId="77777777" w:rsidR="003D7199" w:rsidRDefault="003D7199" w:rsidP="00654AA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/>
        <w:t>Im Frühjahr geht es</w:t>
      </w:r>
      <w:r w:rsidR="00F12954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nach diversen Support Shows für</w:t>
      </w:r>
      <w:r w:rsidR="00F12954">
        <w:rPr>
          <w:rFonts w:asciiTheme="majorHAnsi" w:hAnsiTheme="majorHAnsi"/>
          <w:sz w:val="22"/>
          <w:szCs w:val="22"/>
        </w:rPr>
        <w:t xml:space="preserve"> Bands wie</w:t>
      </w:r>
      <w:r>
        <w:rPr>
          <w:rFonts w:asciiTheme="majorHAnsi" w:hAnsiTheme="majorHAnsi"/>
          <w:sz w:val="22"/>
          <w:szCs w:val="22"/>
        </w:rPr>
        <w:t xml:space="preserve"> Goodbye June, The Wake Woods, The Sheepdogs, The Wild! sowie mehreren eigenen Shows und Festivals im Jahr 2018</w:t>
      </w:r>
      <w:r w:rsidR="00F12954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auf ihre erste zusammenhängende Tour durch Deutschland. </w:t>
      </w:r>
      <w:r w:rsidR="00F12954">
        <w:rPr>
          <w:rFonts w:asciiTheme="majorHAnsi" w:hAnsiTheme="majorHAnsi"/>
          <w:sz w:val="22"/>
          <w:szCs w:val="22"/>
        </w:rPr>
        <w:t xml:space="preserve">Neben den beiden EPs haben Ripe &amp; Ruin ihre energetische Live-Show im Gepäck </w:t>
      </w:r>
      <w:r w:rsidR="00361610">
        <w:rPr>
          <w:rFonts w:asciiTheme="majorHAnsi" w:hAnsiTheme="majorHAnsi"/>
          <w:sz w:val="22"/>
          <w:szCs w:val="22"/>
        </w:rPr>
        <w:t>als auch</w:t>
      </w:r>
      <w:bookmarkStart w:id="0" w:name="_GoBack"/>
      <w:bookmarkEnd w:id="0"/>
      <w:r w:rsidR="00F12954">
        <w:rPr>
          <w:rFonts w:asciiTheme="majorHAnsi" w:hAnsiTheme="majorHAnsi"/>
          <w:sz w:val="22"/>
          <w:szCs w:val="22"/>
        </w:rPr>
        <w:t xml:space="preserve"> einige unveröffentlichte Songs aus ihrem Debüt-Album! </w:t>
      </w:r>
    </w:p>
    <w:p w14:paraId="5335C404" w14:textId="77777777" w:rsidR="00F12954" w:rsidRDefault="00F12954" w:rsidP="00654AA8">
      <w:pPr>
        <w:jc w:val="both"/>
        <w:rPr>
          <w:rFonts w:asciiTheme="majorHAnsi" w:hAnsiTheme="majorHAnsi"/>
          <w:sz w:val="22"/>
          <w:szCs w:val="22"/>
        </w:rPr>
      </w:pPr>
    </w:p>
    <w:p w14:paraId="50ADBFF1" w14:textId="77777777" w:rsidR="00F12954" w:rsidRDefault="00F12954" w:rsidP="00654AA8">
      <w:pPr>
        <w:jc w:val="both"/>
        <w:rPr>
          <w:rFonts w:asciiTheme="majorHAnsi" w:hAnsiTheme="majorHAnsi"/>
          <w:sz w:val="22"/>
          <w:szCs w:val="22"/>
        </w:rPr>
      </w:pPr>
    </w:p>
    <w:p w14:paraId="34A96F5F" w14:textId="77777777" w:rsidR="00144ED7" w:rsidRPr="00144ED7" w:rsidRDefault="00144ED7" w:rsidP="00144ED7">
      <w:pPr>
        <w:rPr>
          <w:rFonts w:asciiTheme="majorHAnsi" w:hAnsiTheme="majorHAnsi"/>
          <w:b/>
          <w:sz w:val="22"/>
          <w:szCs w:val="22"/>
          <w:u w:val="single"/>
        </w:rPr>
      </w:pPr>
      <w:r w:rsidRPr="00144ED7">
        <w:rPr>
          <w:rFonts w:asciiTheme="majorHAnsi" w:hAnsiTheme="majorHAnsi"/>
          <w:b/>
          <w:sz w:val="22"/>
          <w:szCs w:val="22"/>
          <w:u w:val="single"/>
        </w:rPr>
        <w:t>Breaking Circles Live 2019</w:t>
      </w:r>
    </w:p>
    <w:p w14:paraId="63225BC9" w14:textId="77777777" w:rsidR="00144ED7" w:rsidRPr="00144ED7" w:rsidRDefault="00144ED7" w:rsidP="00144ED7">
      <w:pPr>
        <w:rPr>
          <w:rFonts w:asciiTheme="majorHAnsi" w:hAnsiTheme="majorHAnsi"/>
          <w:b/>
          <w:sz w:val="22"/>
          <w:szCs w:val="22"/>
        </w:rPr>
      </w:pPr>
      <w:r w:rsidRPr="00144ED7">
        <w:rPr>
          <w:rFonts w:asciiTheme="majorHAnsi" w:hAnsiTheme="majorHAnsi"/>
          <w:b/>
          <w:sz w:val="22"/>
          <w:szCs w:val="22"/>
        </w:rPr>
        <w:t>28.03. Köln - Tsunami</w:t>
      </w:r>
    </w:p>
    <w:p w14:paraId="38282AC7" w14:textId="77777777" w:rsidR="00144ED7" w:rsidRPr="00144ED7" w:rsidRDefault="00144ED7" w:rsidP="00144ED7">
      <w:pPr>
        <w:rPr>
          <w:rFonts w:asciiTheme="majorHAnsi" w:hAnsiTheme="majorHAnsi"/>
          <w:b/>
          <w:sz w:val="22"/>
          <w:szCs w:val="22"/>
        </w:rPr>
      </w:pPr>
      <w:r w:rsidRPr="00144ED7">
        <w:rPr>
          <w:rFonts w:asciiTheme="majorHAnsi" w:hAnsiTheme="majorHAnsi"/>
          <w:b/>
          <w:sz w:val="22"/>
          <w:szCs w:val="22"/>
        </w:rPr>
        <w:t>29.03. München - zehner</w:t>
      </w:r>
    </w:p>
    <w:p w14:paraId="77FDD853" w14:textId="77777777" w:rsidR="00144ED7" w:rsidRPr="00144ED7" w:rsidRDefault="00144ED7" w:rsidP="00144ED7">
      <w:pPr>
        <w:rPr>
          <w:rFonts w:asciiTheme="majorHAnsi" w:hAnsiTheme="majorHAnsi"/>
          <w:b/>
          <w:sz w:val="22"/>
          <w:szCs w:val="22"/>
        </w:rPr>
      </w:pPr>
      <w:r w:rsidRPr="00144ED7">
        <w:rPr>
          <w:rFonts w:asciiTheme="majorHAnsi" w:hAnsiTheme="majorHAnsi"/>
          <w:b/>
          <w:sz w:val="22"/>
          <w:szCs w:val="22"/>
        </w:rPr>
        <w:t>30.03. Stuttgart - Kellerclub</w:t>
      </w:r>
    </w:p>
    <w:p w14:paraId="6060E5A8" w14:textId="77777777" w:rsidR="00144ED7" w:rsidRPr="00144ED7" w:rsidRDefault="00144ED7" w:rsidP="00144ED7">
      <w:pPr>
        <w:rPr>
          <w:rFonts w:asciiTheme="majorHAnsi" w:hAnsiTheme="majorHAnsi"/>
          <w:b/>
          <w:sz w:val="22"/>
          <w:szCs w:val="22"/>
        </w:rPr>
      </w:pPr>
      <w:r w:rsidRPr="00144ED7">
        <w:rPr>
          <w:rFonts w:asciiTheme="majorHAnsi" w:hAnsiTheme="majorHAnsi"/>
          <w:b/>
          <w:sz w:val="22"/>
          <w:szCs w:val="22"/>
        </w:rPr>
        <w:t>31.03. Frankfurt - Nachtleben</w:t>
      </w:r>
    </w:p>
    <w:p w14:paraId="00574177" w14:textId="77777777" w:rsidR="00144ED7" w:rsidRPr="00144ED7" w:rsidRDefault="00144ED7" w:rsidP="00144ED7">
      <w:pPr>
        <w:rPr>
          <w:rFonts w:asciiTheme="majorHAnsi" w:hAnsiTheme="majorHAnsi"/>
          <w:b/>
          <w:sz w:val="22"/>
          <w:szCs w:val="22"/>
        </w:rPr>
      </w:pPr>
      <w:r w:rsidRPr="00144ED7">
        <w:rPr>
          <w:rFonts w:asciiTheme="majorHAnsi" w:hAnsiTheme="majorHAnsi"/>
          <w:b/>
          <w:sz w:val="22"/>
          <w:szCs w:val="22"/>
        </w:rPr>
        <w:t>02.04. Hannover - Lux</w:t>
      </w:r>
    </w:p>
    <w:p w14:paraId="2E772722" w14:textId="77777777" w:rsidR="00144ED7" w:rsidRPr="00144ED7" w:rsidRDefault="00144ED7" w:rsidP="00144ED7">
      <w:pPr>
        <w:rPr>
          <w:rFonts w:asciiTheme="majorHAnsi" w:hAnsiTheme="majorHAnsi"/>
          <w:b/>
          <w:sz w:val="22"/>
          <w:szCs w:val="22"/>
        </w:rPr>
      </w:pPr>
      <w:r w:rsidRPr="00144ED7">
        <w:rPr>
          <w:rFonts w:asciiTheme="majorHAnsi" w:hAnsiTheme="majorHAnsi"/>
          <w:b/>
          <w:sz w:val="22"/>
          <w:szCs w:val="22"/>
        </w:rPr>
        <w:t>03.04. Berlin - Musik &amp; Frieden</w:t>
      </w:r>
    </w:p>
    <w:p w14:paraId="2C24FFF9" w14:textId="77777777" w:rsidR="00144ED7" w:rsidRPr="00144ED7" w:rsidRDefault="00144ED7" w:rsidP="00144ED7">
      <w:pPr>
        <w:rPr>
          <w:rFonts w:asciiTheme="majorHAnsi" w:hAnsiTheme="majorHAnsi"/>
          <w:b/>
          <w:sz w:val="22"/>
          <w:szCs w:val="22"/>
        </w:rPr>
      </w:pPr>
      <w:r w:rsidRPr="00144ED7">
        <w:rPr>
          <w:rFonts w:asciiTheme="majorHAnsi" w:hAnsiTheme="majorHAnsi"/>
          <w:b/>
          <w:sz w:val="22"/>
          <w:szCs w:val="22"/>
        </w:rPr>
        <w:t>04.04. Dresden - Groovestation</w:t>
      </w:r>
    </w:p>
    <w:p w14:paraId="227CB34C" w14:textId="77777777" w:rsidR="00144ED7" w:rsidRPr="00144ED7" w:rsidRDefault="00144ED7" w:rsidP="00144ED7">
      <w:pPr>
        <w:rPr>
          <w:rFonts w:asciiTheme="majorHAnsi" w:hAnsiTheme="majorHAnsi"/>
          <w:b/>
          <w:sz w:val="22"/>
          <w:szCs w:val="22"/>
        </w:rPr>
      </w:pPr>
      <w:r w:rsidRPr="00144ED7">
        <w:rPr>
          <w:rFonts w:asciiTheme="majorHAnsi" w:hAnsiTheme="majorHAnsi"/>
          <w:b/>
          <w:sz w:val="22"/>
          <w:szCs w:val="22"/>
        </w:rPr>
        <w:t>05.04. Hamburg - Molotow Club</w:t>
      </w:r>
    </w:p>
    <w:p w14:paraId="24F73B29" w14:textId="77777777" w:rsidR="00144ED7" w:rsidRDefault="00144ED7" w:rsidP="00144ED7">
      <w:pPr>
        <w:jc w:val="center"/>
        <w:rPr>
          <w:rFonts w:asciiTheme="majorHAnsi" w:hAnsiTheme="majorHAnsi"/>
          <w:sz w:val="22"/>
          <w:szCs w:val="22"/>
        </w:rPr>
      </w:pPr>
    </w:p>
    <w:p w14:paraId="3BA5517C" w14:textId="77777777" w:rsidR="00654AA8" w:rsidRPr="00654AA8" w:rsidRDefault="00654AA8" w:rsidP="00654AA8">
      <w:pPr>
        <w:jc w:val="both"/>
        <w:rPr>
          <w:rFonts w:asciiTheme="majorHAnsi" w:hAnsiTheme="majorHAnsi"/>
          <w:b/>
          <w:sz w:val="32"/>
          <w:szCs w:val="32"/>
        </w:rPr>
      </w:pPr>
    </w:p>
    <w:sectPr w:rsidR="00654AA8" w:rsidRPr="00654AA8" w:rsidSect="00AF4D41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AF432" w14:textId="77777777" w:rsidR="00F12954" w:rsidRDefault="00F12954" w:rsidP="00654AA8">
      <w:r>
        <w:separator/>
      </w:r>
    </w:p>
  </w:endnote>
  <w:endnote w:type="continuationSeparator" w:id="0">
    <w:p w14:paraId="3E95DA05" w14:textId="77777777" w:rsidR="00F12954" w:rsidRDefault="00F12954" w:rsidP="0065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3E7B9" w14:textId="77777777" w:rsidR="00F12954" w:rsidRDefault="00F12954" w:rsidP="00654AA8">
      <w:r>
        <w:separator/>
      </w:r>
    </w:p>
  </w:footnote>
  <w:footnote w:type="continuationSeparator" w:id="0">
    <w:p w14:paraId="24B523D5" w14:textId="77777777" w:rsidR="00F12954" w:rsidRDefault="00F12954" w:rsidP="00654A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6AD26" w14:textId="77777777" w:rsidR="00F12954" w:rsidRPr="00654AA8" w:rsidRDefault="00F12954" w:rsidP="00654AA8">
    <w:pPr>
      <w:pStyle w:val="Kopfzeile"/>
      <w:jc w:val="center"/>
      <w:rPr>
        <w:rFonts w:asciiTheme="majorHAnsi" w:hAnsiTheme="majorHAnsi"/>
      </w:rPr>
    </w:pPr>
    <w:r>
      <w:rPr>
        <w:rFonts w:asciiTheme="majorHAnsi" w:hAnsiTheme="majorHAnsi"/>
      </w:rPr>
      <w:t>Tour PR – Ripe &amp; R</w:t>
    </w:r>
    <w:r w:rsidR="00144ED7">
      <w:rPr>
        <w:rFonts w:asciiTheme="majorHAnsi" w:hAnsiTheme="majorHAnsi"/>
      </w:rPr>
      <w:t>uin Breaking Circles Live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A8"/>
    <w:rsid w:val="00144ED7"/>
    <w:rsid w:val="00361610"/>
    <w:rsid w:val="003D7199"/>
    <w:rsid w:val="00654AA8"/>
    <w:rsid w:val="00AF4D41"/>
    <w:rsid w:val="00C4215C"/>
    <w:rsid w:val="00F1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E53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54AA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54AA8"/>
  </w:style>
  <w:style w:type="paragraph" w:styleId="Fuzeile">
    <w:name w:val="footer"/>
    <w:basedOn w:val="Standard"/>
    <w:link w:val="FuzeileZeichen"/>
    <w:uiPriority w:val="99"/>
    <w:unhideWhenUsed/>
    <w:rsid w:val="00654AA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54A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54AA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54AA8"/>
  </w:style>
  <w:style w:type="paragraph" w:styleId="Fuzeile">
    <w:name w:val="footer"/>
    <w:basedOn w:val="Standard"/>
    <w:link w:val="FuzeileZeichen"/>
    <w:uiPriority w:val="99"/>
    <w:unhideWhenUsed/>
    <w:rsid w:val="00654AA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54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1646</Characters>
  <Application>Microsoft Macintosh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Tjark Köhler</dc:creator>
  <cp:keywords/>
  <dc:description/>
  <cp:lastModifiedBy>Tjark Köhler</cp:lastModifiedBy>
  <cp:revision>2</cp:revision>
  <dcterms:created xsi:type="dcterms:W3CDTF">2018-10-23T16:58:00Z</dcterms:created>
  <dcterms:modified xsi:type="dcterms:W3CDTF">2018-10-23T17:42:00Z</dcterms:modified>
</cp:coreProperties>
</file>