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1830" w14:textId="4C79CE5B" w:rsidR="00494692" w:rsidRPr="00A61FFD" w:rsidRDefault="006A64FE" w:rsidP="00494692">
      <w:pPr>
        <w:widowControl w:val="0"/>
        <w:autoSpaceDE w:val="0"/>
        <w:autoSpaceDN w:val="0"/>
        <w:adjustRightInd w:val="0"/>
        <w:jc w:val="center"/>
        <w:rPr>
          <w:rFonts w:ascii="Century Gothic" w:hAnsi="Century Gothic" w:cs="Arial"/>
          <w:sz w:val="6"/>
          <w:szCs w:val="6"/>
        </w:rPr>
      </w:pPr>
      <w:r w:rsidRPr="00A61FFD">
        <w:rPr>
          <w:rFonts w:ascii="Century Gothic" w:hAnsi="Century Gothic" w:cs="Arial"/>
          <w:sz w:val="6"/>
          <w:szCs w:val="6"/>
        </w:rPr>
        <w:tab/>
      </w:r>
    </w:p>
    <w:p w14:paraId="455D36BB" w14:textId="77777777" w:rsidR="004703ED" w:rsidRPr="00A61FFD" w:rsidRDefault="004703ED" w:rsidP="00494692">
      <w:pPr>
        <w:widowControl w:val="0"/>
        <w:autoSpaceDE w:val="0"/>
        <w:autoSpaceDN w:val="0"/>
        <w:adjustRightInd w:val="0"/>
        <w:jc w:val="center"/>
        <w:rPr>
          <w:rFonts w:ascii="Century Gothic" w:hAnsi="Century Gothic" w:cs="Arial"/>
          <w:sz w:val="6"/>
          <w:szCs w:val="6"/>
        </w:rPr>
      </w:pPr>
    </w:p>
    <w:p w14:paraId="5CEA48B5" w14:textId="77777777" w:rsidR="00B51DDF" w:rsidRPr="00A61FFD" w:rsidRDefault="00B51DDF" w:rsidP="005D2827">
      <w:pPr>
        <w:widowControl w:val="0"/>
        <w:autoSpaceDE w:val="0"/>
        <w:autoSpaceDN w:val="0"/>
        <w:adjustRightInd w:val="0"/>
        <w:spacing w:after="200" w:line="276" w:lineRule="auto"/>
        <w:ind w:right="-1"/>
        <w:jc w:val="center"/>
        <w:rPr>
          <w:rFonts w:ascii="Century Gothic" w:hAnsi="Century Gothic" w:cs="Arial"/>
          <w:b/>
          <w:bCs/>
          <w:sz w:val="32"/>
          <w:szCs w:val="32"/>
        </w:rPr>
      </w:pPr>
    </w:p>
    <w:p w14:paraId="5C19987B" w14:textId="60E2E31F" w:rsidR="000D7824" w:rsidRPr="000D7824" w:rsidRDefault="00F875CE" w:rsidP="000D7824">
      <w:pPr>
        <w:widowControl w:val="0"/>
        <w:autoSpaceDE w:val="0"/>
        <w:autoSpaceDN w:val="0"/>
        <w:adjustRightInd w:val="0"/>
        <w:spacing w:after="200" w:line="276" w:lineRule="auto"/>
        <w:ind w:right="-1"/>
        <w:jc w:val="center"/>
        <w:rPr>
          <w:rFonts w:ascii="Century Gothic" w:hAnsi="Century Gothic" w:cs="Arial"/>
          <w:b/>
          <w:bCs/>
          <w:sz w:val="32"/>
          <w:szCs w:val="32"/>
        </w:rPr>
      </w:pPr>
      <w:r w:rsidRPr="00A61FFD">
        <w:rPr>
          <w:rFonts w:ascii="Century Gothic" w:hAnsi="Century Gothic" w:cs="Arial"/>
          <w:b/>
          <w:bCs/>
          <w:sz w:val="32"/>
          <w:szCs w:val="32"/>
        </w:rPr>
        <w:t>Pressetext - Wolfgang Krebs - „</w:t>
      </w:r>
      <w:r w:rsidR="000D7824" w:rsidRPr="000D7824">
        <w:rPr>
          <w:rFonts w:ascii="Century Gothic" w:hAnsi="Century Gothic" w:cs="Arial"/>
          <w:b/>
          <w:bCs/>
          <w:sz w:val="32"/>
          <w:szCs w:val="32"/>
        </w:rPr>
        <w:t xml:space="preserve">Bayern liebt DICH! </w:t>
      </w:r>
    </w:p>
    <w:p w14:paraId="071741CF" w14:textId="77777777" w:rsidR="002E4795" w:rsidRPr="002E4795" w:rsidRDefault="002E4795" w:rsidP="002E4795">
      <w:pPr>
        <w:rPr>
          <w:rFonts w:ascii="Century Gothic" w:hAnsi="Century Gothic" w:cs="Arial"/>
          <w:color w:val="000000" w:themeColor="text1"/>
        </w:rPr>
      </w:pPr>
      <w:r w:rsidRPr="002E4795">
        <w:rPr>
          <w:rFonts w:ascii="Century Gothic" w:hAnsi="Century Gothic" w:cs="Arial"/>
          <w:color w:val="000000" w:themeColor="text1"/>
        </w:rPr>
        <w:t xml:space="preserve">Für Markus Söder und Hubert Aiwanger ist klar: Zeitungen, Radio und Fernsehsender erreichen zwar viele Menschen in Bayern, aber direkt und ungefiltert erwischt man sie nur auf Facebook, Instagram und TikTok. Nachdem die Accounts von Markus Söder wegen nicht gekennzeichneter Werbung für Nürnberger Rostbratwürste abgeschaltet wurden, steht fest: Bayern braucht ein eigenes Facebook, in dem die bayerische Heimat und ihre Traditionen zelebriert und die Lufthoheit über die Stammtische wieder zurückgeholt werden.  </w:t>
      </w:r>
      <w:r w:rsidRPr="002E4795">
        <w:rPr>
          <w:rFonts w:ascii="Century Gothic" w:hAnsi="Century Gothic" w:cs="Arial"/>
          <w:color w:val="000000" w:themeColor="text1"/>
        </w:rPr>
        <w:br/>
        <w:t xml:space="preserve">Aber wo findet sich ein Unternehmer, der das finanziert? </w:t>
      </w:r>
    </w:p>
    <w:p w14:paraId="22444485" w14:textId="77777777" w:rsidR="002E4795" w:rsidRPr="002E4795" w:rsidRDefault="002E4795" w:rsidP="002E4795">
      <w:pPr>
        <w:rPr>
          <w:rFonts w:ascii="Century Gothic" w:hAnsi="Century Gothic" w:cs="Arial"/>
          <w:color w:val="000000" w:themeColor="text1"/>
        </w:rPr>
      </w:pPr>
    </w:p>
    <w:p w14:paraId="30055D23" w14:textId="178D7186" w:rsidR="002E4795" w:rsidRPr="002E4795" w:rsidRDefault="002E4795" w:rsidP="002E4795">
      <w:pPr>
        <w:rPr>
          <w:rFonts w:ascii="Century Gothic" w:hAnsi="Century Gothic" w:cs="Arial"/>
          <w:color w:val="000000" w:themeColor="text1"/>
        </w:rPr>
      </w:pPr>
      <w:r w:rsidRPr="002E4795">
        <w:rPr>
          <w:rFonts w:ascii="Century Gothic" w:hAnsi="Century Gothic" w:cs="Arial"/>
          <w:color w:val="000000" w:themeColor="text1"/>
        </w:rPr>
        <w:t>I</w:t>
      </w:r>
      <w:r w:rsidR="009B6666">
        <w:rPr>
          <w:rFonts w:ascii="Century Gothic" w:hAnsi="Century Gothic" w:cs="Arial"/>
          <w:color w:val="000000" w:themeColor="text1"/>
        </w:rPr>
        <w:t>m</w:t>
      </w:r>
      <w:r w:rsidRPr="002E4795">
        <w:rPr>
          <w:rFonts w:ascii="Century Gothic" w:hAnsi="Century Gothic" w:cs="Arial"/>
          <w:color w:val="000000" w:themeColor="text1"/>
        </w:rPr>
        <w:t xml:space="preserve"> kleinen Ort Untergamskobenzeißgrubengernhaferlverdimmering gibt es einen Bürgermeister mit ausgezeichneten Kontakten in die ganze Welt: </w:t>
      </w:r>
    </w:p>
    <w:p w14:paraId="58D2D1BE" w14:textId="77777777" w:rsidR="002E4795" w:rsidRPr="002E4795" w:rsidRDefault="002E4795" w:rsidP="002E4795">
      <w:pPr>
        <w:rPr>
          <w:rFonts w:ascii="Century Gothic" w:hAnsi="Century Gothic" w:cs="Arial"/>
          <w:color w:val="000000" w:themeColor="text1"/>
        </w:rPr>
      </w:pPr>
      <w:r w:rsidRPr="002E4795">
        <w:rPr>
          <w:rFonts w:ascii="Century Gothic" w:hAnsi="Century Gothic" w:cs="Arial"/>
          <w:color w:val="000000" w:themeColor="text1"/>
        </w:rPr>
        <w:t xml:space="preserve">Schorsch Scheberl. </w:t>
      </w:r>
    </w:p>
    <w:p w14:paraId="2AC5518C" w14:textId="77777777" w:rsidR="002E4795" w:rsidRPr="002E4795" w:rsidRDefault="002E4795" w:rsidP="002E4795">
      <w:pPr>
        <w:rPr>
          <w:rFonts w:ascii="Century Gothic" w:hAnsi="Century Gothic" w:cs="Arial"/>
          <w:color w:val="000000" w:themeColor="text1"/>
        </w:rPr>
      </w:pPr>
      <w:r w:rsidRPr="002E4795">
        <w:rPr>
          <w:rFonts w:ascii="Century Gothic" w:hAnsi="Century Gothic" w:cs="Arial"/>
          <w:color w:val="000000" w:themeColor="text1"/>
        </w:rPr>
        <w:t xml:space="preserve">Zusammen mit einem Allgäuer Müsli-Oligarchen, der mittlerweile in der Schweiz lebt, gründet er eine eigene Social Media Plattform mit dem Namen: Prost! </w:t>
      </w:r>
    </w:p>
    <w:p w14:paraId="6ED6346F" w14:textId="77777777" w:rsidR="002E4795" w:rsidRPr="002E4795" w:rsidRDefault="002E4795" w:rsidP="002E4795">
      <w:pPr>
        <w:rPr>
          <w:rFonts w:ascii="Century Gothic" w:hAnsi="Century Gothic" w:cs="Arial"/>
          <w:color w:val="000000" w:themeColor="text1"/>
        </w:rPr>
      </w:pPr>
    </w:p>
    <w:p w14:paraId="2AA67897" w14:textId="77777777" w:rsidR="002E4795" w:rsidRPr="002E4795" w:rsidRDefault="002E4795" w:rsidP="002E4795">
      <w:pPr>
        <w:rPr>
          <w:rFonts w:ascii="Century Gothic" w:hAnsi="Century Gothic" w:cs="Arial"/>
          <w:color w:val="000000" w:themeColor="text1"/>
        </w:rPr>
      </w:pPr>
      <w:r w:rsidRPr="002E4795">
        <w:rPr>
          <w:rFonts w:ascii="Century Gothic" w:hAnsi="Century Gothic" w:cs="Arial"/>
          <w:color w:val="000000" w:themeColor="text1"/>
        </w:rPr>
        <w:t xml:space="preserve">Bayern liebt DICH! Ist ein aktuelles bayerisches Kabarettsolo mit Botschaften und Botschaftern rund um den Medienzirkus von und mit Wolfgang Krebs, der wie immer ganz alleine auf der Bühne steht, und zwar in ganz vielen verschiedenen Rollen. </w:t>
      </w:r>
    </w:p>
    <w:p w14:paraId="4F6D12D8" w14:textId="77777777" w:rsidR="002E4795" w:rsidRPr="002E4795" w:rsidRDefault="002E4795" w:rsidP="002E4795">
      <w:pPr>
        <w:rPr>
          <w:rFonts w:ascii="Century Gothic" w:hAnsi="Century Gothic" w:cs="Arial"/>
          <w:color w:val="000000" w:themeColor="text1"/>
        </w:rPr>
      </w:pPr>
      <w:r w:rsidRPr="002E4795">
        <w:rPr>
          <w:rFonts w:ascii="Century Gothic" w:hAnsi="Century Gothic" w:cs="Arial"/>
          <w:color w:val="000000" w:themeColor="text1"/>
        </w:rPr>
        <w:br/>
        <w:t xml:space="preserve">Demnächst auf allen bayerischen Kabarettbühnen. </w:t>
      </w:r>
    </w:p>
    <w:p w14:paraId="7AD62683" w14:textId="54B0D1C9" w:rsidR="00A61FFD" w:rsidRPr="002E4795" w:rsidRDefault="00A61FFD" w:rsidP="00A61FFD">
      <w:pPr>
        <w:spacing w:before="120" w:line="260" w:lineRule="exact"/>
        <w:jc w:val="both"/>
        <w:rPr>
          <w:rFonts w:ascii="Century Gothic" w:hAnsi="Century Gothic" w:cs="Arial"/>
          <w:b/>
          <w:bCs/>
          <w:sz w:val="22"/>
          <w:szCs w:val="22"/>
        </w:rPr>
      </w:pPr>
    </w:p>
    <w:p w14:paraId="5434FCB9" w14:textId="77777777" w:rsidR="00A61FFD" w:rsidRPr="00A61FFD" w:rsidRDefault="00A61FFD" w:rsidP="007D0B0F">
      <w:pPr>
        <w:spacing w:before="120" w:line="260" w:lineRule="exact"/>
        <w:jc w:val="both"/>
        <w:rPr>
          <w:rFonts w:ascii="Century Gothic" w:hAnsi="Century Gothic" w:cs="Arial"/>
          <w:b/>
          <w:sz w:val="22"/>
          <w:szCs w:val="22"/>
        </w:rPr>
      </w:pPr>
    </w:p>
    <w:p w14:paraId="0309CAF7" w14:textId="63FF4CDF" w:rsidR="007D0B0F" w:rsidRPr="00A61FFD" w:rsidRDefault="007D0B0F" w:rsidP="007D0B0F">
      <w:pPr>
        <w:spacing w:before="120" w:line="260" w:lineRule="exact"/>
        <w:jc w:val="both"/>
        <w:rPr>
          <w:rFonts w:ascii="Century Gothic" w:hAnsi="Century Gothic" w:cs="Arial"/>
          <w:b/>
          <w:sz w:val="22"/>
          <w:szCs w:val="22"/>
        </w:rPr>
      </w:pPr>
      <w:r w:rsidRPr="00A61FFD">
        <w:rPr>
          <w:rFonts w:ascii="Century Gothic" w:hAnsi="Century Gothic" w:cs="Arial"/>
          <w:b/>
          <w:sz w:val="22"/>
          <w:szCs w:val="22"/>
        </w:rPr>
        <w:t>Pressestimmen:</w:t>
      </w:r>
    </w:p>
    <w:p w14:paraId="29BC2A38" w14:textId="77777777" w:rsidR="007D0B0F" w:rsidRPr="00A61FFD" w:rsidRDefault="007D0B0F" w:rsidP="007D0B0F">
      <w:pPr>
        <w:spacing w:before="120" w:line="260" w:lineRule="exact"/>
        <w:jc w:val="both"/>
        <w:rPr>
          <w:rFonts w:ascii="Century Gothic" w:hAnsi="Century Gothic" w:cs="Arial"/>
          <w:i/>
          <w:iCs/>
          <w:sz w:val="22"/>
          <w:szCs w:val="22"/>
        </w:rPr>
      </w:pPr>
      <w:r w:rsidRPr="00A61FFD">
        <w:rPr>
          <w:rFonts w:ascii="Century Gothic" w:hAnsi="Century Gothic" w:cs="Arial"/>
          <w:i/>
          <w:iCs/>
          <w:sz w:val="22"/>
          <w:szCs w:val="22"/>
        </w:rPr>
        <w:t>" ... irgendwo zwischen Sprachkunst, Kalauer und perfekt gesetzten Pausen - so ungefähr könnte man Krebs rhetorische Darbietungen nennen, zu denen er in prominente Rollen schlüpft. Von innen her, wenn man so will, weicht er den politischen Ernst auf, macht er sich über die Söders und Stoibers, Seehofers, Aigners und Becksteins auf eine Weise lustig, bei der der aus Film und Fernsehen (BR) bekannte Mann über die Parodie ein Psychogramm der Dargestellten entwirft und doch ein heiter-freundliches Blödeln zulässt. (...) und dabei über die angenehme Souveränität verfügt, über eigene Witze nicht lachen zu müssen. Aber er kommt auch gar nicht erst in die Verlegenheit, so gut ist er." (Fränkischer Tag)</w:t>
      </w:r>
    </w:p>
    <w:p w14:paraId="32AC6612" w14:textId="77777777" w:rsidR="007D0B0F" w:rsidRPr="00A61FFD" w:rsidRDefault="007D0B0F" w:rsidP="007D0B0F">
      <w:pPr>
        <w:spacing w:before="120" w:line="260" w:lineRule="exact"/>
        <w:jc w:val="both"/>
        <w:rPr>
          <w:rFonts w:ascii="Century Gothic" w:hAnsi="Century Gothic" w:cs="Arial"/>
          <w:i/>
          <w:iCs/>
          <w:sz w:val="22"/>
          <w:szCs w:val="22"/>
        </w:rPr>
      </w:pPr>
      <w:r w:rsidRPr="00A61FFD">
        <w:rPr>
          <w:rFonts w:ascii="Century Gothic" w:hAnsi="Century Gothic" w:cs="Arial"/>
          <w:i/>
          <w:iCs/>
          <w:sz w:val="22"/>
          <w:szCs w:val="22"/>
        </w:rPr>
        <w:t>"Als Nachahmer hat er längst eine Perfektion erreicht, die Zuschauer beinahe an ihrer Wahrnehmung zweifeln lässt". (Nürnberger Nachrichten)</w:t>
      </w:r>
    </w:p>
    <w:p w14:paraId="1AD482D1" w14:textId="0D353551" w:rsidR="007D0B0F" w:rsidRPr="00A61FFD" w:rsidRDefault="007D0B0F" w:rsidP="007D0B0F">
      <w:pPr>
        <w:spacing w:before="120" w:line="260" w:lineRule="exact"/>
        <w:jc w:val="both"/>
        <w:rPr>
          <w:rFonts w:ascii="Century Gothic" w:hAnsi="Century Gothic" w:cs="Arial"/>
          <w:i/>
          <w:iCs/>
          <w:sz w:val="22"/>
          <w:szCs w:val="22"/>
        </w:rPr>
      </w:pPr>
      <w:r w:rsidRPr="00A61FFD">
        <w:rPr>
          <w:rFonts w:ascii="Century Gothic" w:hAnsi="Century Gothic" w:cs="Arial"/>
          <w:i/>
          <w:iCs/>
          <w:sz w:val="22"/>
          <w:szCs w:val="22"/>
        </w:rPr>
        <w:t>"Ganz große Bühnenkunst! (...) Wie viel Talent, Arbeit und Können in dieser Show steckt, ist kaum zu ermessen. Prasselte doch eine schier endlose Kaskade überbordender Kreativität auf die Zuschauer nieder". (Süddeutsche Zeitung)</w:t>
      </w:r>
    </w:p>
    <w:p w14:paraId="48BE9ED8" w14:textId="15FE709B" w:rsidR="00EA7705" w:rsidRPr="00A61FFD" w:rsidRDefault="00EA7705" w:rsidP="00856F48">
      <w:pPr>
        <w:spacing w:before="120" w:line="260" w:lineRule="exact"/>
        <w:jc w:val="both"/>
        <w:rPr>
          <w:rFonts w:ascii="Century Gothic" w:hAnsi="Century Gothic" w:cs="Arial"/>
          <w:bCs/>
          <w:i/>
          <w:iCs/>
          <w:sz w:val="22"/>
          <w:szCs w:val="22"/>
        </w:rPr>
      </w:pPr>
    </w:p>
    <w:sectPr w:rsidR="00EA7705" w:rsidRPr="00A61FFD" w:rsidSect="004703ED">
      <w:headerReference w:type="even" r:id="rId6"/>
      <w:headerReference w:type="default" r:id="rId7"/>
      <w:footerReference w:type="even" r:id="rId8"/>
      <w:footerReference w:type="default" r:id="rId9"/>
      <w:headerReference w:type="first" r:id="rId10"/>
      <w:footerReference w:type="first" r:id="rId11"/>
      <w:type w:val="continuous"/>
      <w:pgSz w:w="12240" w:h="15840"/>
      <w:pgMar w:top="851" w:right="1417" w:bottom="851" w:left="1417" w:header="426" w:footer="3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55AA" w14:textId="77777777" w:rsidR="00B95711" w:rsidRDefault="00B95711" w:rsidP="000E2ADD">
      <w:r>
        <w:separator/>
      </w:r>
    </w:p>
  </w:endnote>
  <w:endnote w:type="continuationSeparator" w:id="0">
    <w:p w14:paraId="2447A65C" w14:textId="77777777" w:rsidR="00B95711" w:rsidRDefault="00B95711" w:rsidP="000E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1703" w14:textId="77777777" w:rsidR="00D13006" w:rsidRDefault="00D130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3CD5" w14:textId="45FEA89A" w:rsidR="00B51DDF" w:rsidRPr="00D13006" w:rsidRDefault="00B51DDF" w:rsidP="00D13006">
    <w:pPr>
      <w:widowControl w:val="0"/>
      <w:autoSpaceDE w:val="0"/>
      <w:autoSpaceDN w:val="0"/>
      <w:adjustRightInd w:val="0"/>
      <w:ind w:right="-1"/>
      <w:jc w:val="center"/>
      <w:rPr>
        <w:rFonts w:ascii="Calibri" w:hAnsi="Calibri" w:cs="Arial"/>
        <w:color w:val="0000FF" w:themeColor="hyperlink"/>
        <w:sz w:val="22"/>
        <w:szCs w:val="22"/>
        <w:lang w:val="en-US"/>
      </w:rPr>
    </w:pPr>
    <w:r w:rsidRPr="00F875CE">
      <w:rPr>
        <w:rFonts w:ascii="Calibri" w:hAnsi="Calibri" w:cs="Arial"/>
        <w:b/>
        <w:bCs/>
        <w:sz w:val="22"/>
        <w:szCs w:val="22"/>
        <w:lang w:val="en-US"/>
      </w:rPr>
      <w:t>Booking:</w:t>
    </w:r>
    <w:r w:rsidRPr="00F875CE">
      <w:rPr>
        <w:rFonts w:ascii="Calibri" w:hAnsi="Calibri" w:cs="Arial"/>
        <w:sz w:val="22"/>
        <w:szCs w:val="22"/>
        <w:lang w:val="en-US"/>
      </w:rPr>
      <w:t xml:space="preserve"> südpolmusic GmbH – Holger Vogt - Tel: 089 / 55 05 477</w:t>
    </w:r>
    <w:r w:rsidR="006C4DD9">
      <w:rPr>
        <w:rFonts w:ascii="Calibri" w:hAnsi="Calibri" w:cs="Arial"/>
        <w:sz w:val="22"/>
        <w:szCs w:val="22"/>
        <w:lang w:val="en-US"/>
      </w:rPr>
      <w:t xml:space="preserve"> 22</w:t>
    </w:r>
    <w:r w:rsidRPr="00F875CE">
      <w:rPr>
        <w:rFonts w:ascii="Calibri" w:hAnsi="Calibri" w:cs="Arial"/>
        <w:sz w:val="22"/>
        <w:szCs w:val="22"/>
        <w:lang w:val="en-US"/>
      </w:rPr>
      <w:t xml:space="preserve">  - Mail: </w:t>
    </w:r>
    <w:hyperlink r:id="rId1" w:history="1">
      <w:r w:rsidRPr="00F875CE">
        <w:rPr>
          <w:rStyle w:val="Hyperlink"/>
          <w:rFonts w:ascii="Calibri" w:hAnsi="Calibri" w:cs="Arial"/>
          <w:sz w:val="22"/>
          <w:szCs w:val="22"/>
          <w:u w:val="none"/>
          <w:lang w:val="en-US"/>
        </w:rPr>
        <w:t>holger.vogt@suedpolmusic.de</w:t>
      </w:r>
    </w:hyperlink>
    <w:r w:rsidRPr="00F875CE">
      <w:rPr>
        <w:rStyle w:val="Hyperlink"/>
        <w:rFonts w:ascii="Calibri" w:hAnsi="Calibri" w:cs="Arial"/>
        <w:sz w:val="22"/>
        <w:szCs w:val="22"/>
        <w:u w:val="none"/>
        <w:lang w:val="en-US"/>
      </w:rPr>
      <w:t xml:space="preserve">           </w:t>
    </w:r>
  </w:p>
  <w:p w14:paraId="231CA164" w14:textId="77777777" w:rsidR="00B51DDF" w:rsidRPr="00BE2663" w:rsidRDefault="00B51DDF" w:rsidP="004703ED">
    <w:pPr>
      <w:pStyle w:val="Fuzeile"/>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B68D" w14:textId="77777777" w:rsidR="00D13006" w:rsidRDefault="00D130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8A1F" w14:textId="77777777" w:rsidR="00B95711" w:rsidRDefault="00B95711" w:rsidP="000E2ADD">
      <w:r>
        <w:separator/>
      </w:r>
    </w:p>
  </w:footnote>
  <w:footnote w:type="continuationSeparator" w:id="0">
    <w:p w14:paraId="0255DE31" w14:textId="77777777" w:rsidR="00B95711" w:rsidRDefault="00B95711" w:rsidP="000E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02FB" w14:textId="77777777" w:rsidR="00D13006" w:rsidRDefault="00D130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AD2D" w14:textId="6FD4C841" w:rsidR="00B51DDF" w:rsidRDefault="00B51DDF" w:rsidP="00494692">
    <w:pPr>
      <w:pStyle w:val="Kopfzeile"/>
      <w:jc w:val="center"/>
    </w:pPr>
    <w:r>
      <w:rPr>
        <w:noProof/>
      </w:rPr>
      <w:drawing>
        <wp:inline distT="0" distB="0" distL="0" distR="0" wp14:anchorId="23D40A04" wp14:editId="4551D7E8">
          <wp:extent cx="4546600" cy="444500"/>
          <wp:effectExtent l="0" t="0" r="0" b="12700"/>
          <wp:docPr id="3" name="Bild 3" descr="server:BÜRO:LOGOS:südpol Logos (05-2014):südpolentertainment:Suedpolentertainment_Pingui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BÜRO:LOGOS:südpol Logos (05-2014):südpolentertainment:Suedpolentertainment_Pinguin.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0" cy="444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6669" w14:textId="77777777" w:rsidR="00D13006" w:rsidRDefault="00D130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74"/>
    <w:rsid w:val="00003EE0"/>
    <w:rsid w:val="00035975"/>
    <w:rsid w:val="000667E3"/>
    <w:rsid w:val="00067286"/>
    <w:rsid w:val="000D7824"/>
    <w:rsid w:val="000E2ADD"/>
    <w:rsid w:val="000F601B"/>
    <w:rsid w:val="00100619"/>
    <w:rsid w:val="001009BF"/>
    <w:rsid w:val="001271AC"/>
    <w:rsid w:val="00182414"/>
    <w:rsid w:val="001E24E6"/>
    <w:rsid w:val="002E4795"/>
    <w:rsid w:val="002F3C2E"/>
    <w:rsid w:val="003002B1"/>
    <w:rsid w:val="00342FEA"/>
    <w:rsid w:val="00371427"/>
    <w:rsid w:val="00376A74"/>
    <w:rsid w:val="003B4C20"/>
    <w:rsid w:val="00400383"/>
    <w:rsid w:val="004703ED"/>
    <w:rsid w:val="00494692"/>
    <w:rsid w:val="004A0B4E"/>
    <w:rsid w:val="004B2A9D"/>
    <w:rsid w:val="004B5EBB"/>
    <w:rsid w:val="004D10C1"/>
    <w:rsid w:val="004F3E55"/>
    <w:rsid w:val="00524EC7"/>
    <w:rsid w:val="005478BD"/>
    <w:rsid w:val="005D2827"/>
    <w:rsid w:val="00607FB6"/>
    <w:rsid w:val="00616DF5"/>
    <w:rsid w:val="006374B4"/>
    <w:rsid w:val="006641F3"/>
    <w:rsid w:val="00672F5D"/>
    <w:rsid w:val="006A64FE"/>
    <w:rsid w:val="006C4DD9"/>
    <w:rsid w:val="00727B4F"/>
    <w:rsid w:val="00732D8C"/>
    <w:rsid w:val="0074664F"/>
    <w:rsid w:val="007607A8"/>
    <w:rsid w:val="00782E5C"/>
    <w:rsid w:val="007D0B0F"/>
    <w:rsid w:val="00814328"/>
    <w:rsid w:val="00815078"/>
    <w:rsid w:val="008466EC"/>
    <w:rsid w:val="00856F48"/>
    <w:rsid w:val="008957AB"/>
    <w:rsid w:val="009036F1"/>
    <w:rsid w:val="00972540"/>
    <w:rsid w:val="009B6666"/>
    <w:rsid w:val="009C0C2B"/>
    <w:rsid w:val="009F422F"/>
    <w:rsid w:val="00A05923"/>
    <w:rsid w:val="00A11854"/>
    <w:rsid w:val="00A61FFD"/>
    <w:rsid w:val="00A9341A"/>
    <w:rsid w:val="00AB0308"/>
    <w:rsid w:val="00AC614F"/>
    <w:rsid w:val="00AE362E"/>
    <w:rsid w:val="00AF579E"/>
    <w:rsid w:val="00B51DDF"/>
    <w:rsid w:val="00B7494F"/>
    <w:rsid w:val="00B95711"/>
    <w:rsid w:val="00BB58BE"/>
    <w:rsid w:val="00BE2663"/>
    <w:rsid w:val="00C312F3"/>
    <w:rsid w:val="00C52228"/>
    <w:rsid w:val="00C92B40"/>
    <w:rsid w:val="00CB70D9"/>
    <w:rsid w:val="00D0172C"/>
    <w:rsid w:val="00D13006"/>
    <w:rsid w:val="00D80F72"/>
    <w:rsid w:val="00DB2980"/>
    <w:rsid w:val="00DD00E3"/>
    <w:rsid w:val="00E57039"/>
    <w:rsid w:val="00E656EE"/>
    <w:rsid w:val="00EA4115"/>
    <w:rsid w:val="00EA7705"/>
    <w:rsid w:val="00EC1E50"/>
    <w:rsid w:val="00ED58FD"/>
    <w:rsid w:val="00F41492"/>
    <w:rsid w:val="00F72256"/>
    <w:rsid w:val="00F875CE"/>
    <w:rsid w:val="00FE71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64B72"/>
  <w14:defaultImageDpi w14:val="300"/>
  <w15:docId w15:val="{F2D1D47F-6347-B14E-A892-65AD94A0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271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1AC"/>
    <w:rPr>
      <w:rFonts w:ascii="Tahoma" w:hAnsi="Tahoma" w:cs="Tahoma"/>
      <w:sz w:val="16"/>
      <w:szCs w:val="16"/>
    </w:rPr>
  </w:style>
  <w:style w:type="paragraph" w:styleId="Kopfzeile">
    <w:name w:val="header"/>
    <w:basedOn w:val="Standard"/>
    <w:link w:val="KopfzeileZchn"/>
    <w:uiPriority w:val="99"/>
    <w:unhideWhenUsed/>
    <w:rsid w:val="000E2ADD"/>
    <w:pPr>
      <w:tabs>
        <w:tab w:val="center" w:pos="4536"/>
        <w:tab w:val="right" w:pos="9072"/>
      </w:tabs>
    </w:pPr>
  </w:style>
  <w:style w:type="character" w:customStyle="1" w:styleId="KopfzeileZchn">
    <w:name w:val="Kopfzeile Zchn"/>
    <w:basedOn w:val="Absatz-Standardschriftart"/>
    <w:link w:val="Kopfzeile"/>
    <w:uiPriority w:val="99"/>
    <w:rsid w:val="000E2ADD"/>
  </w:style>
  <w:style w:type="paragraph" w:styleId="Fuzeile">
    <w:name w:val="footer"/>
    <w:basedOn w:val="Standard"/>
    <w:link w:val="FuzeileZchn"/>
    <w:uiPriority w:val="99"/>
    <w:unhideWhenUsed/>
    <w:rsid w:val="000E2ADD"/>
    <w:pPr>
      <w:tabs>
        <w:tab w:val="center" w:pos="4536"/>
        <w:tab w:val="right" w:pos="9072"/>
      </w:tabs>
    </w:pPr>
  </w:style>
  <w:style w:type="character" w:customStyle="1" w:styleId="FuzeileZchn">
    <w:name w:val="Fußzeile Zchn"/>
    <w:basedOn w:val="Absatz-Standardschriftart"/>
    <w:link w:val="Fuzeile"/>
    <w:uiPriority w:val="99"/>
    <w:rsid w:val="000E2ADD"/>
  </w:style>
  <w:style w:type="character" w:styleId="Hyperlink">
    <w:name w:val="Hyperlink"/>
    <w:basedOn w:val="Absatz-Standardschriftart"/>
    <w:uiPriority w:val="99"/>
    <w:unhideWhenUsed/>
    <w:rsid w:val="000E2A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4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holger.vogt@suedpolmusic.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Text Konzept PR</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Heinrich</dc:creator>
  <cp:lastModifiedBy>Andrea Hendorfer</cp:lastModifiedBy>
  <cp:revision>4</cp:revision>
  <cp:lastPrinted>2025-04-01T09:26:00Z</cp:lastPrinted>
  <dcterms:created xsi:type="dcterms:W3CDTF">2025-04-01T09:26:00Z</dcterms:created>
  <dcterms:modified xsi:type="dcterms:W3CDTF">2025-05-01T14:55:00Z</dcterms:modified>
</cp:coreProperties>
</file>